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525AF8">
        <w:rPr>
          <w:rFonts w:asciiTheme="minorHAnsi" w:hAnsiTheme="minorHAnsi"/>
          <w:b/>
          <w:i/>
          <w:sz w:val="22"/>
        </w:rPr>
        <w:t>júl 2019 – december 2019)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25AF8">
        <w:rPr>
          <w:rFonts w:asciiTheme="minorHAnsi" w:hAnsiTheme="minorHAnsi"/>
          <w:i/>
          <w:sz w:val="22"/>
        </w:rPr>
        <w:t xml:space="preserve">Stratégia miestneho rozvoja vedeného komunitou Pro Tatry, </w:t>
      </w:r>
      <w:proofErr w:type="spellStart"/>
      <w:r w:rsidR="00525AF8">
        <w:rPr>
          <w:rFonts w:asciiTheme="minorHAnsi" w:hAnsiTheme="minorHAnsi"/>
          <w:i/>
          <w:sz w:val="22"/>
        </w:rPr>
        <w:t>o.z</w:t>
      </w:r>
      <w:proofErr w:type="spellEnd"/>
      <w:r w:rsidR="00525AF8">
        <w:rPr>
          <w:rFonts w:asciiTheme="minorHAnsi" w:hAnsiTheme="minorHAnsi"/>
          <w:i/>
          <w:sz w:val="22"/>
        </w:rPr>
        <w:t>.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25AF8">
        <w:rPr>
          <w:rFonts w:asciiTheme="minorHAnsi" w:hAnsiTheme="minorHAnsi"/>
          <w:i/>
          <w:sz w:val="22"/>
        </w:rPr>
        <w:t xml:space="preserve">Pro Tatry, </w:t>
      </w:r>
      <w:proofErr w:type="spellStart"/>
      <w:r w:rsidR="00525AF8">
        <w:rPr>
          <w:rFonts w:asciiTheme="minorHAnsi" w:hAnsiTheme="minorHAnsi"/>
          <w:i/>
          <w:sz w:val="22"/>
        </w:rPr>
        <w:t>o.z</w:t>
      </w:r>
      <w:proofErr w:type="spellEnd"/>
      <w:r w:rsidR="00525AF8">
        <w:rPr>
          <w:rFonts w:asciiTheme="minorHAnsi" w:hAnsiTheme="minorHAnsi"/>
          <w:i/>
          <w:sz w:val="22"/>
        </w:rPr>
        <w:t xml:space="preserve">. 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525AF8">
        <w:rPr>
          <w:rFonts w:asciiTheme="minorHAnsi" w:hAnsiTheme="minorHAnsi"/>
          <w:i/>
          <w:sz w:val="22"/>
        </w:rPr>
        <w:t>25. 06. 2019</w:t>
      </w:r>
    </w:p>
    <w:p w:rsidR="009C700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525AF8">
        <w:rPr>
          <w:rFonts w:asciiTheme="minorHAnsi" w:hAnsiTheme="minorHAnsi"/>
          <w:sz w:val="22"/>
        </w:rPr>
        <w:t>1</w:t>
      </w:r>
    </w:p>
    <w:p w:rsidR="002D2D2B" w:rsidRPr="00E4368A" w:rsidRDefault="002D2D2B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759"/>
        <w:gridCol w:w="3544"/>
        <w:gridCol w:w="992"/>
        <w:gridCol w:w="992"/>
        <w:gridCol w:w="1418"/>
        <w:gridCol w:w="1559"/>
      </w:tblGrid>
      <w:tr w:rsidR="002D2D2B" w:rsidRPr="00E4368A" w:rsidTr="002D2D2B">
        <w:trPr>
          <w:trHeight w:val="754"/>
          <w:jc w:val="center"/>
        </w:trPr>
        <w:tc>
          <w:tcPr>
            <w:tcW w:w="248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75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35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2D2D2B">
        <w:trPr>
          <w:trHeight w:val="566"/>
          <w:jc w:val="center"/>
        </w:trPr>
        <w:tc>
          <w:tcPr>
            <w:tcW w:w="2489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ŠC 5.1.1 Zvýšenie zamestnanosti na miestnej úrovni podporou podnikania a inovácií</w:t>
            </w:r>
          </w:p>
        </w:tc>
        <w:tc>
          <w:tcPr>
            <w:tcW w:w="1759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A1 Podpora podnikania a inovácií</w:t>
            </w:r>
          </w:p>
        </w:tc>
        <w:tc>
          <w:tcPr>
            <w:tcW w:w="3544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Samostatne zárobkovo činné osoby, okrem tých, ktoré sú oprávnenými prijímateľmi z  PRV v opatrení LEADER</w:t>
            </w:r>
          </w:p>
          <w:p w:rsidR="00525AF8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D2D2B">
              <w:rPr>
                <w:rFonts w:asciiTheme="minorHAnsi" w:hAnsiTheme="minorHAnsi"/>
                <w:sz w:val="20"/>
                <w:szCs w:val="20"/>
              </w:rPr>
              <w:lastRenderedPageBreak/>
              <w:t>Mikro</w:t>
            </w:r>
            <w:proofErr w:type="spellEnd"/>
            <w:r w:rsidRPr="002D2D2B">
              <w:rPr>
                <w:rFonts w:asciiTheme="minorHAnsi" w:hAnsiTheme="minorHAnsi"/>
                <w:sz w:val="20"/>
                <w:szCs w:val="20"/>
              </w:rPr>
              <w:t xml:space="preserve"> a malé podniky s počtom do 49 zamestnancov, okrem tých, ktorí sú oprávnenými prijímateľmi z PRV v opatrení LEADER</w:t>
            </w:r>
          </w:p>
        </w:tc>
        <w:tc>
          <w:tcPr>
            <w:tcW w:w="992" w:type="dxa"/>
            <w:vAlign w:val="center"/>
          </w:tcPr>
          <w:p w:rsidR="003E7163" w:rsidRPr="002D2D2B" w:rsidRDefault="003E7163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lastRenderedPageBreak/>
              <w:t>otvorená</w:t>
            </w:r>
          </w:p>
        </w:tc>
        <w:tc>
          <w:tcPr>
            <w:tcW w:w="992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07/2019</w:t>
            </w:r>
          </w:p>
        </w:tc>
        <w:tc>
          <w:tcPr>
            <w:tcW w:w="1418" w:type="dxa"/>
            <w:vAlign w:val="center"/>
          </w:tcPr>
          <w:p w:rsidR="003E7163" w:rsidRPr="002D2D2B" w:rsidRDefault="003E7163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559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368 270,00</w:t>
            </w:r>
          </w:p>
        </w:tc>
      </w:tr>
      <w:tr w:rsidR="003E7163" w:rsidRPr="00E4368A" w:rsidTr="002D2D2B">
        <w:trPr>
          <w:trHeight w:val="252"/>
          <w:jc w:val="center"/>
        </w:trPr>
        <w:tc>
          <w:tcPr>
            <w:tcW w:w="2489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infraštruktúrach.</w:t>
            </w:r>
          </w:p>
        </w:tc>
        <w:tc>
          <w:tcPr>
            <w:tcW w:w="1759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B1 Investície do cyklistických trás a súvisiacej podpornej infraštruktúry</w:t>
            </w:r>
          </w:p>
        </w:tc>
        <w:tc>
          <w:tcPr>
            <w:tcW w:w="3544" w:type="dxa"/>
            <w:vAlign w:val="center"/>
          </w:tcPr>
          <w:p w:rsidR="003E7163" w:rsidRPr="002D2D2B" w:rsidRDefault="00525AF8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 xml:space="preserve">Obce/mestá na území MAS, z podpory sú vylúčené obce s počtom obyvateľov nad 20 000 (tieto nemôžu byť príjemcom, </w:t>
            </w:r>
            <w:r w:rsidR="002D2D2B" w:rsidRPr="002D2D2B">
              <w:rPr>
                <w:rFonts w:asciiTheme="minorHAnsi" w:hAnsiTheme="minorHAnsi"/>
                <w:sz w:val="20"/>
                <w:szCs w:val="20"/>
              </w:rPr>
              <w:t>príjemcom</w:t>
            </w:r>
            <w:r w:rsidRPr="002D2D2B">
              <w:rPr>
                <w:rFonts w:asciiTheme="minorHAnsi" w:hAnsiTheme="minorHAnsi"/>
                <w:sz w:val="20"/>
                <w:szCs w:val="20"/>
              </w:rPr>
              <w:t xml:space="preserve"> podpory nemôžu byť ani organizácie nimi zriadené, pričom subjekty z územia môžu byť príjemcom podpory)</w:t>
            </w:r>
          </w:p>
        </w:tc>
        <w:tc>
          <w:tcPr>
            <w:tcW w:w="992" w:type="dxa"/>
            <w:vAlign w:val="center"/>
          </w:tcPr>
          <w:p w:rsidR="003E7163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otvorená</w:t>
            </w:r>
          </w:p>
        </w:tc>
        <w:tc>
          <w:tcPr>
            <w:tcW w:w="992" w:type="dxa"/>
            <w:vAlign w:val="center"/>
          </w:tcPr>
          <w:p w:rsidR="003E7163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07/2019</w:t>
            </w:r>
          </w:p>
        </w:tc>
        <w:tc>
          <w:tcPr>
            <w:tcW w:w="1418" w:type="dxa"/>
            <w:vAlign w:val="center"/>
          </w:tcPr>
          <w:p w:rsidR="003E7163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559" w:type="dxa"/>
            <w:vAlign w:val="center"/>
          </w:tcPr>
          <w:p w:rsidR="003E7163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160 000,00€</w:t>
            </w:r>
          </w:p>
        </w:tc>
      </w:tr>
      <w:tr w:rsidR="002D2D2B" w:rsidRPr="00E4368A" w:rsidTr="002D2D2B">
        <w:trPr>
          <w:trHeight w:val="252"/>
          <w:jc w:val="center"/>
        </w:trPr>
        <w:tc>
          <w:tcPr>
            <w:tcW w:w="2489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5.1.2 Zlepšenie udržateľných vzťahov medzi vidieckymi rozvojovými centrami a ich zázemím vo verejných službách a vo verejných infraštruktúrach.</w:t>
            </w:r>
          </w:p>
        </w:tc>
        <w:tc>
          <w:tcPr>
            <w:tcW w:w="1759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B2 Zvyšovanie bezpečnosti a dostupnosti sídiel</w:t>
            </w:r>
          </w:p>
        </w:tc>
        <w:tc>
          <w:tcPr>
            <w:tcW w:w="3544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Obce/mestá na území MAS, z podpory sú vylúčené obce s počtom obyvateľov nad 20 000 (tieto nemôžu byť príjemcom, príjemcom podpory nemôžu byť ani organizácie nimi zriadené, pričom subjekty z územia môžu byť príjemcom podpory)</w:t>
            </w:r>
          </w:p>
        </w:tc>
        <w:tc>
          <w:tcPr>
            <w:tcW w:w="992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o</w:t>
            </w:r>
            <w:r w:rsidRPr="002D2D2B">
              <w:rPr>
                <w:rFonts w:asciiTheme="minorHAnsi" w:hAnsiTheme="minorHAnsi"/>
                <w:sz w:val="20"/>
                <w:szCs w:val="20"/>
              </w:rPr>
              <w:t>tvorená</w:t>
            </w:r>
          </w:p>
        </w:tc>
        <w:tc>
          <w:tcPr>
            <w:tcW w:w="992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08/2019</w:t>
            </w:r>
          </w:p>
        </w:tc>
        <w:tc>
          <w:tcPr>
            <w:tcW w:w="1418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do vyčerpania alokácie</w:t>
            </w:r>
          </w:p>
        </w:tc>
        <w:tc>
          <w:tcPr>
            <w:tcW w:w="1559" w:type="dxa"/>
            <w:vAlign w:val="center"/>
          </w:tcPr>
          <w:p w:rsidR="002D2D2B" w:rsidRPr="002D2D2B" w:rsidRDefault="002D2D2B" w:rsidP="002D2D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2D2B">
              <w:rPr>
                <w:rFonts w:asciiTheme="minorHAnsi" w:hAnsiTheme="minorHAnsi"/>
                <w:sz w:val="20"/>
                <w:szCs w:val="20"/>
              </w:rPr>
              <w:t>400 560,00€</w:t>
            </w:r>
          </w:p>
        </w:tc>
      </w:tr>
    </w:tbl>
    <w:p w:rsidR="009C7008" w:rsidRDefault="009C7008" w:rsidP="00E4368A">
      <w:pPr>
        <w:rPr>
          <w:rFonts w:asciiTheme="minorHAnsi" w:hAnsiTheme="minorHAnsi"/>
          <w:i/>
          <w:sz w:val="22"/>
        </w:rPr>
      </w:pPr>
    </w:p>
    <w:p w:rsidR="002D2D2B" w:rsidRDefault="002D2D2B" w:rsidP="00E4368A">
      <w:pPr>
        <w:rPr>
          <w:rFonts w:asciiTheme="minorHAnsi" w:hAnsiTheme="minorHAnsi"/>
          <w:i/>
          <w:sz w:val="22"/>
        </w:rPr>
      </w:pPr>
    </w:p>
    <w:p w:rsidR="002D2D2B" w:rsidRPr="002D2D2B" w:rsidRDefault="002D2D2B" w:rsidP="00E4368A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 xml:space="preserve">V Starej </w:t>
      </w:r>
      <w:r w:rsidR="00F16B93">
        <w:rPr>
          <w:rFonts w:asciiTheme="minorHAnsi" w:hAnsiTheme="minorHAnsi"/>
          <w:iCs/>
          <w:sz w:val="22"/>
        </w:rPr>
        <w:t>Lesnej dňa 25. 06. 2019</w:t>
      </w:r>
    </w:p>
    <w:sectPr w:rsidR="002D2D2B" w:rsidRPr="002D2D2B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FC" w:rsidRDefault="000F45FC" w:rsidP="00C057E2">
      <w:pPr>
        <w:spacing w:after="0" w:line="240" w:lineRule="auto"/>
      </w:pPr>
      <w:r>
        <w:separator/>
      </w:r>
    </w:p>
  </w:endnote>
  <w:endnote w:type="continuationSeparator" w:id="0">
    <w:p w:rsidR="000F45FC" w:rsidRDefault="000F45F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B7D48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FC" w:rsidRDefault="000F45FC" w:rsidP="00C057E2">
      <w:pPr>
        <w:spacing w:after="0" w:line="240" w:lineRule="auto"/>
      </w:pPr>
      <w:r>
        <w:separator/>
      </w:r>
    </w:p>
  </w:footnote>
  <w:footnote w:type="continuationSeparator" w:id="0">
    <w:p w:rsidR="000F45FC" w:rsidRDefault="000F45FC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2D2D2B" w:rsidP="00413B16">
    <w:pPr>
      <w:pStyle w:val="Hlavika"/>
      <w:rPr>
        <w:rFonts w:ascii="Arial Narrow" w:hAnsi="Arial Narrow"/>
        <w:sz w:val="20"/>
      </w:rPr>
    </w:pPr>
    <w:r w:rsidRPr="00C645F1">
      <w:rPr>
        <w:rFonts w:ascii="Arial" w:hAnsi="Arial" w:cs="Arial"/>
        <w:b/>
        <w:noProof/>
      </w:rPr>
      <w:drawing>
        <wp:anchor distT="0" distB="0" distL="114300" distR="114300" simplePos="0" relativeHeight="251672576" behindDoc="1" locked="0" layoutInCell="1" allowOverlap="1" wp14:anchorId="50148272" wp14:editId="3DDD2522">
          <wp:simplePos x="0" y="0"/>
          <wp:positionH relativeFrom="column">
            <wp:posOffset>214630</wp:posOffset>
          </wp:positionH>
          <wp:positionV relativeFrom="paragraph">
            <wp:posOffset>-106680</wp:posOffset>
          </wp:positionV>
          <wp:extent cx="951865" cy="485775"/>
          <wp:effectExtent l="0" t="0" r="635" b="9525"/>
          <wp:wrapTight wrapText="bothSides">
            <wp:wrapPolygon edited="0">
              <wp:start x="0" y="0"/>
              <wp:lineTo x="0" y="21176"/>
              <wp:lineTo x="21182" y="21176"/>
              <wp:lineTo x="21182" y="0"/>
              <wp:lineTo x="0" y="0"/>
            </wp:wrapPolygon>
          </wp:wrapTight>
          <wp:docPr id="21" name="Obrázok 21" descr="C:\Users\Nay\Desktop\Pro Tatry o.z\LOGO\PRO TATRY OZ_logo - velk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y\Desktop\Pro Tatry o.z\LOGO\PRO TATRY OZ_logo - velk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27A"/>
    <w:multiLevelType w:val="hybridMultilevel"/>
    <w:tmpl w:val="2D78B61A"/>
    <w:lvl w:ilvl="0" w:tplc="151661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0F45FC"/>
    <w:rsid w:val="0010589A"/>
    <w:rsid w:val="00117D56"/>
    <w:rsid w:val="00187F2F"/>
    <w:rsid w:val="0019444C"/>
    <w:rsid w:val="00217CEC"/>
    <w:rsid w:val="00242051"/>
    <w:rsid w:val="00295FD9"/>
    <w:rsid w:val="002D2D2B"/>
    <w:rsid w:val="002E6DD1"/>
    <w:rsid w:val="00311C83"/>
    <w:rsid w:val="003377A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25AF8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4368A"/>
    <w:rsid w:val="00E85D90"/>
    <w:rsid w:val="00E866FD"/>
    <w:rsid w:val="00E9442E"/>
    <w:rsid w:val="00F16B93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D5AF"/>
  <w15:docId w15:val="{B9584F32-506A-4774-BF5C-ADEAFDC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4B7C-337E-48DA-AB3B-C7D1AB03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Jano</cp:lastModifiedBy>
  <cp:revision>4</cp:revision>
  <cp:lastPrinted>2019-06-26T11:11:00Z</cp:lastPrinted>
  <dcterms:created xsi:type="dcterms:W3CDTF">2019-06-26T10:52:00Z</dcterms:created>
  <dcterms:modified xsi:type="dcterms:W3CDTF">2019-06-26T11:12:00Z</dcterms:modified>
</cp:coreProperties>
</file>